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E3" w:rsidRPr="00EA47E3" w:rsidRDefault="00EA47E3" w:rsidP="00EA47E3">
      <w:pPr>
        <w:spacing w:before="100" w:beforeAutospacing="1" w:after="100" w:afterAutospacing="1" w:line="240" w:lineRule="auto"/>
        <w:outlineLvl w:val="1"/>
        <w:rPr>
          <w:rFonts w:ascii="Times New Roman" w:eastAsia="Times New Roman" w:hAnsi="Times New Roman" w:cs="Times New Roman"/>
          <w:b/>
          <w:bCs/>
          <w:sz w:val="36"/>
          <w:szCs w:val="36"/>
        </w:rPr>
      </w:pPr>
      <w:r w:rsidRPr="00EA47E3">
        <w:rPr>
          <w:rFonts w:ascii="Times New Roman" w:eastAsia="Times New Roman" w:hAnsi="Times New Roman" w:cs="Times New Roman"/>
          <w:b/>
          <w:bCs/>
          <w:sz w:val="36"/>
          <w:szCs w:val="36"/>
        </w:rPr>
        <w:t>Install the software</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Once you have downloaded and uncompressed your WAMP executable you will need to go ahead and launch it to start the installation process.</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981325"/>
            <wp:effectExtent l="0" t="0" r="0" b="9525"/>
            <wp:docPr id="5" name="Picture 5" descr="F:\wamppserver\Installing and Configuring a WAMP Server on Your Computer _ Web development blog, news and tutorials - Developer Drive_files\Installing-WAMP-11-e131526663437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mppserver\Installing and Configuring a WAMP Server on Your Computer _ Web development blog, news and tutorials - Developer Drive_files\Installing-WAMP-11-e1315266634373.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81325"/>
                    </a:xfrm>
                    <a:prstGeom prst="rect">
                      <a:avLst/>
                    </a:prstGeom>
                    <a:noFill/>
                    <a:ln>
                      <a:noFill/>
                    </a:ln>
                  </pic:spPr>
                </pic:pic>
              </a:graphicData>
            </a:graphic>
          </wp:inline>
        </w:drawing>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When you click next you will be asked to accept the license agreement. Since it is a GPL license you are free to do just about anything with it so you can go ahead and accept.</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 xml:space="preserve">The next step requires you to select the folder where you would like to install your WAMP server. The default will be </w:t>
      </w:r>
      <w:r w:rsidRPr="00EA47E3">
        <w:rPr>
          <w:rFonts w:ascii="Times New Roman" w:eastAsia="Times New Roman" w:hAnsi="Times New Roman" w:cs="Times New Roman"/>
          <w:b/>
          <w:bCs/>
          <w:sz w:val="24"/>
          <w:szCs w:val="24"/>
        </w:rPr>
        <w:t>c:\wamp</w:t>
      </w:r>
      <w:r w:rsidRPr="00EA47E3">
        <w:rPr>
          <w:rFonts w:ascii="Times New Roman" w:eastAsia="Times New Roman" w:hAnsi="Times New Roman" w:cs="Times New Roman"/>
          <w:sz w:val="24"/>
          <w:szCs w:val="24"/>
        </w:rPr>
        <w:t xml:space="preserve"> however you can change this to install the server into any directory or partition you choose.</w:t>
      </w:r>
    </w:p>
    <w:p w:rsidR="00EA47E3" w:rsidRPr="00EA47E3" w:rsidRDefault="00EA47E3" w:rsidP="00EA4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2952750"/>
            <wp:effectExtent l="0" t="0" r="0" b="0"/>
            <wp:docPr id="4" name="Picture 4" descr="Installing WAMP step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ing WAMP step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Chose where to install the software</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 xml:space="preserve">After you choose your directory you will have the option to setup icons. Once you decide on this click </w:t>
      </w:r>
      <w:proofErr w:type="gramStart"/>
      <w:r w:rsidRPr="00EA47E3">
        <w:rPr>
          <w:rFonts w:ascii="Times New Roman" w:eastAsia="Times New Roman" w:hAnsi="Times New Roman" w:cs="Times New Roman"/>
          <w:i/>
          <w:iCs/>
          <w:sz w:val="24"/>
          <w:szCs w:val="24"/>
        </w:rPr>
        <w:t>Next</w:t>
      </w:r>
      <w:proofErr w:type="gramEnd"/>
      <w:r w:rsidRPr="00EA47E3">
        <w:rPr>
          <w:rFonts w:ascii="Times New Roman" w:eastAsia="Times New Roman" w:hAnsi="Times New Roman" w:cs="Times New Roman"/>
          <w:sz w:val="24"/>
          <w:szCs w:val="24"/>
        </w:rPr>
        <w:t xml:space="preserve"> and then confirm the installation settings again by clicking </w:t>
      </w:r>
      <w:r w:rsidRPr="00EA47E3">
        <w:rPr>
          <w:rFonts w:ascii="Times New Roman" w:eastAsia="Times New Roman" w:hAnsi="Times New Roman" w:cs="Times New Roman"/>
          <w:i/>
          <w:iCs/>
          <w:sz w:val="24"/>
          <w:szCs w:val="24"/>
        </w:rPr>
        <w:t>Install</w:t>
      </w:r>
      <w:r w:rsidRPr="00EA47E3">
        <w:rPr>
          <w:rFonts w:ascii="Times New Roman" w:eastAsia="Times New Roman" w:hAnsi="Times New Roman" w:cs="Times New Roman"/>
          <w:sz w:val="24"/>
          <w:szCs w:val="24"/>
        </w:rPr>
        <w:t>.</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 xml:space="preserve">Once the installation runs its course you will be asked to choose your default browser. Internet Explorer is the default choice but you can navigate your way to any other browser of your choosing. </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i/>
          <w:iCs/>
          <w:sz w:val="24"/>
          <w:szCs w:val="24"/>
        </w:rPr>
        <w:t>NB – if your Windows firewall pops up at this point make sure to grant Apache access.</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 xml:space="preserve">The next decision you will have to make is to set the PHP mail parameters. Many people leave this set to the defaults when setting up a testing server on their local computer. If you wish to configure it to connect to your SMTP server you may do so here but unless you plan on testing email capabilities the default entries can be left and all you need to do is click </w:t>
      </w:r>
      <w:proofErr w:type="gramStart"/>
      <w:r w:rsidRPr="00EA47E3">
        <w:rPr>
          <w:rFonts w:ascii="Times New Roman" w:eastAsia="Times New Roman" w:hAnsi="Times New Roman" w:cs="Times New Roman"/>
          <w:b/>
          <w:bCs/>
          <w:sz w:val="24"/>
          <w:szCs w:val="24"/>
        </w:rPr>
        <w:t>Next</w:t>
      </w:r>
      <w:proofErr w:type="gramEnd"/>
      <w:r w:rsidRPr="00EA47E3">
        <w:rPr>
          <w:rFonts w:ascii="Times New Roman" w:eastAsia="Times New Roman" w:hAnsi="Times New Roman" w:cs="Times New Roman"/>
          <w:sz w:val="24"/>
          <w:szCs w:val="24"/>
        </w:rPr>
        <w:t>.</w:t>
      </w:r>
    </w:p>
    <w:p w:rsidR="00EA47E3" w:rsidRPr="00EA47E3" w:rsidRDefault="00EA47E3" w:rsidP="00EA4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10000" cy="2971800"/>
            <wp:effectExtent l="0" t="0" r="0" b="0"/>
            <wp:docPr id="3" name="Picture 3" descr="Selecting the SMTP serv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the SMTP serv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inline>
        </w:drawing>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Setting the SMTP server (optional)</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Congratulations, WAMP is now installed on your local computer.</w:t>
      </w:r>
    </w:p>
    <w:p w:rsidR="00EA47E3" w:rsidRPr="00EA47E3" w:rsidRDefault="00EA47E3" w:rsidP="00EA47E3">
      <w:pPr>
        <w:spacing w:before="100" w:beforeAutospacing="1" w:after="100" w:afterAutospacing="1" w:line="240" w:lineRule="auto"/>
        <w:outlineLvl w:val="1"/>
        <w:rPr>
          <w:rFonts w:ascii="Times New Roman" w:eastAsia="Times New Roman" w:hAnsi="Times New Roman" w:cs="Times New Roman"/>
          <w:b/>
          <w:bCs/>
          <w:sz w:val="36"/>
          <w:szCs w:val="36"/>
        </w:rPr>
      </w:pPr>
      <w:r w:rsidRPr="00EA47E3">
        <w:rPr>
          <w:rFonts w:ascii="Times New Roman" w:eastAsia="Times New Roman" w:hAnsi="Times New Roman" w:cs="Times New Roman"/>
          <w:b/>
          <w:bCs/>
          <w:sz w:val="36"/>
          <w:szCs w:val="36"/>
        </w:rPr>
        <w:t>Testing the installation</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Now that everything has been installed let’s test everything out.</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 xml:space="preserve">Using one of the icons you created, or </w:t>
      </w:r>
      <w:r w:rsidRPr="00EA47E3">
        <w:rPr>
          <w:rFonts w:ascii="Times New Roman" w:eastAsia="Times New Roman" w:hAnsi="Times New Roman" w:cs="Times New Roman"/>
          <w:i/>
          <w:iCs/>
          <w:sz w:val="24"/>
          <w:szCs w:val="24"/>
        </w:rPr>
        <w:t xml:space="preserve">Start –&gt; All Programs –&gt; </w:t>
      </w:r>
      <w:proofErr w:type="spellStart"/>
      <w:r w:rsidRPr="00EA47E3">
        <w:rPr>
          <w:rFonts w:ascii="Times New Roman" w:eastAsia="Times New Roman" w:hAnsi="Times New Roman" w:cs="Times New Roman"/>
          <w:i/>
          <w:iCs/>
          <w:sz w:val="24"/>
          <w:szCs w:val="24"/>
        </w:rPr>
        <w:t>WampServer</w:t>
      </w:r>
      <w:proofErr w:type="spellEnd"/>
      <w:r w:rsidRPr="00EA47E3">
        <w:rPr>
          <w:rFonts w:ascii="Times New Roman" w:eastAsia="Times New Roman" w:hAnsi="Times New Roman" w:cs="Times New Roman"/>
          <w:i/>
          <w:iCs/>
          <w:sz w:val="24"/>
          <w:szCs w:val="24"/>
        </w:rPr>
        <w:t xml:space="preserve"> –&gt; start </w:t>
      </w:r>
      <w:proofErr w:type="spellStart"/>
      <w:r w:rsidRPr="00EA47E3">
        <w:rPr>
          <w:rFonts w:ascii="Times New Roman" w:eastAsia="Times New Roman" w:hAnsi="Times New Roman" w:cs="Times New Roman"/>
          <w:i/>
          <w:iCs/>
          <w:sz w:val="24"/>
          <w:szCs w:val="24"/>
        </w:rPr>
        <w:t>WampServer</w:t>
      </w:r>
      <w:proofErr w:type="spellEnd"/>
      <w:r w:rsidRPr="00EA47E3">
        <w:rPr>
          <w:rFonts w:ascii="Times New Roman" w:eastAsia="Times New Roman" w:hAnsi="Times New Roman" w:cs="Times New Roman"/>
          <w:sz w:val="24"/>
          <w:szCs w:val="24"/>
        </w:rPr>
        <w:t>, you can launch the management console. Once opened, it will appear in the lower right hand corner of your screen.</w:t>
      </w:r>
    </w:p>
    <w:p w:rsidR="00EA47E3" w:rsidRPr="00EA47E3" w:rsidRDefault="00EA47E3" w:rsidP="00EA4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66900" cy="2847975"/>
            <wp:effectExtent l="0" t="0" r="0" b="9525"/>
            <wp:docPr id="2" name="Picture 2" descr="WAMP Manage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MP Manageme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847975"/>
                    </a:xfrm>
                    <a:prstGeom prst="rect">
                      <a:avLst/>
                    </a:prstGeom>
                    <a:noFill/>
                    <a:ln>
                      <a:noFill/>
                    </a:ln>
                  </pic:spPr>
                </pic:pic>
              </a:graphicData>
            </a:graphic>
          </wp:inline>
        </w:drawing>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lastRenderedPageBreak/>
        <w:t>The WAMP management console</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b/>
          <w:sz w:val="24"/>
          <w:szCs w:val="24"/>
        </w:rPr>
      </w:pPr>
      <w:r w:rsidRPr="00EA47E3">
        <w:rPr>
          <w:rFonts w:ascii="Times New Roman" w:eastAsia="Times New Roman" w:hAnsi="Times New Roman" w:cs="Times New Roman"/>
          <w:sz w:val="24"/>
          <w:szCs w:val="24"/>
        </w:rPr>
        <w:t xml:space="preserve">If WAMP is not started go ahead and click </w:t>
      </w:r>
      <w:r w:rsidRPr="00EA47E3">
        <w:rPr>
          <w:rFonts w:ascii="Times New Roman" w:eastAsia="Times New Roman" w:hAnsi="Times New Roman" w:cs="Times New Roman"/>
          <w:i/>
          <w:iCs/>
          <w:sz w:val="24"/>
          <w:szCs w:val="24"/>
        </w:rPr>
        <w:t>Start All Services</w:t>
      </w:r>
      <w:r w:rsidRPr="00EA47E3">
        <w:rPr>
          <w:rFonts w:ascii="Times New Roman" w:eastAsia="Times New Roman" w:hAnsi="Times New Roman" w:cs="Times New Roman"/>
          <w:sz w:val="24"/>
          <w:szCs w:val="24"/>
        </w:rPr>
        <w:t xml:space="preserve">. If you are not sure whether or not WAMP is running, look for the </w:t>
      </w:r>
      <w:r w:rsidRPr="00EA47E3">
        <w:rPr>
          <w:rFonts w:ascii="Times New Roman" w:eastAsia="Times New Roman" w:hAnsi="Times New Roman" w:cs="Times New Roman"/>
          <w:b/>
          <w:sz w:val="24"/>
          <w:szCs w:val="24"/>
        </w:rPr>
        <w:t>small green W icon in your toolbar</w:t>
      </w:r>
      <w:r w:rsidRPr="00EA47E3">
        <w:rPr>
          <w:rFonts w:ascii="Times New Roman" w:eastAsia="Times New Roman" w:hAnsi="Times New Roman" w:cs="Times New Roman"/>
          <w:sz w:val="24"/>
          <w:szCs w:val="24"/>
        </w:rPr>
        <w:t xml:space="preserve">. </w:t>
      </w:r>
      <w:r w:rsidRPr="00EA47E3">
        <w:rPr>
          <w:rFonts w:ascii="Times New Roman" w:eastAsia="Times New Roman" w:hAnsi="Times New Roman" w:cs="Times New Roman"/>
          <w:b/>
          <w:sz w:val="24"/>
          <w:szCs w:val="24"/>
        </w:rPr>
        <w:t xml:space="preserve">If it is red, WAMP services are </w:t>
      </w:r>
      <w:proofErr w:type="gramStart"/>
      <w:r w:rsidRPr="00EA47E3">
        <w:rPr>
          <w:rFonts w:ascii="Times New Roman" w:eastAsia="Times New Roman" w:hAnsi="Times New Roman" w:cs="Times New Roman"/>
          <w:b/>
          <w:sz w:val="24"/>
          <w:szCs w:val="24"/>
        </w:rPr>
        <w:t>stopped,</w:t>
      </w:r>
      <w:proofErr w:type="gramEnd"/>
      <w:r w:rsidRPr="00EA47E3">
        <w:rPr>
          <w:rFonts w:ascii="Times New Roman" w:eastAsia="Times New Roman" w:hAnsi="Times New Roman" w:cs="Times New Roman"/>
          <w:b/>
          <w:sz w:val="24"/>
          <w:szCs w:val="24"/>
        </w:rPr>
        <w:t xml:space="preserve"> green means everything is running while orange means some services are running.</w:t>
      </w:r>
    </w:p>
    <w:p w:rsidR="00EA47E3" w:rsidRP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 xml:space="preserve">Now we want to test to see if everything was installed correctly. </w:t>
      </w:r>
      <w:proofErr w:type="gramStart"/>
      <w:r w:rsidRPr="00EA47E3">
        <w:rPr>
          <w:rFonts w:ascii="Times New Roman" w:eastAsia="Times New Roman" w:hAnsi="Times New Roman" w:cs="Times New Roman"/>
          <w:sz w:val="24"/>
          <w:szCs w:val="24"/>
        </w:rPr>
        <w:t xml:space="preserve">In the WAMP management console, click on </w:t>
      </w:r>
      <w:proofErr w:type="spellStart"/>
      <w:r w:rsidRPr="00EA47E3">
        <w:rPr>
          <w:rFonts w:ascii="Times New Roman" w:eastAsia="Times New Roman" w:hAnsi="Times New Roman" w:cs="Times New Roman"/>
          <w:i/>
          <w:iCs/>
          <w:sz w:val="24"/>
          <w:szCs w:val="24"/>
        </w:rPr>
        <w:t>Localhost</w:t>
      </w:r>
      <w:proofErr w:type="spellEnd"/>
      <w:r w:rsidRPr="00EA47E3">
        <w:rPr>
          <w:rFonts w:ascii="Times New Roman" w:eastAsia="Times New Roman" w:hAnsi="Times New Roman" w:cs="Times New Roman"/>
          <w:sz w:val="24"/>
          <w:szCs w:val="24"/>
        </w:rPr>
        <w:t>.</w:t>
      </w:r>
      <w:proofErr w:type="gramEnd"/>
      <w:r w:rsidRPr="00EA47E3">
        <w:rPr>
          <w:rFonts w:ascii="Times New Roman" w:eastAsia="Times New Roman" w:hAnsi="Times New Roman" w:cs="Times New Roman"/>
          <w:sz w:val="24"/>
          <w:szCs w:val="24"/>
        </w:rPr>
        <w:t xml:space="preserve"> If you see the following screen pop up in your browser then everything is working!</w:t>
      </w:r>
    </w:p>
    <w:p w:rsidR="00EA47E3" w:rsidRPr="00EA47E3" w:rsidRDefault="00EA47E3" w:rsidP="00EA4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3162300"/>
            <wp:effectExtent l="0" t="0" r="0" b="0"/>
            <wp:docPr id="1" name="Picture 1" descr="Localhost shows everything is goo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 shows everything is goo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162300"/>
                    </a:xfrm>
                    <a:prstGeom prst="rect">
                      <a:avLst/>
                    </a:prstGeom>
                    <a:noFill/>
                    <a:ln>
                      <a:noFill/>
                    </a:ln>
                  </pic:spPr>
                </pic:pic>
              </a:graphicData>
            </a:graphic>
          </wp:inline>
        </w:drawing>
      </w:r>
    </w:p>
    <w:p w:rsid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sidRPr="00EA47E3">
        <w:rPr>
          <w:rFonts w:ascii="Times New Roman" w:eastAsia="Times New Roman" w:hAnsi="Times New Roman" w:cs="Times New Roman"/>
          <w:sz w:val="24"/>
          <w:szCs w:val="24"/>
        </w:rPr>
        <w:t>WAMP services are running</w:t>
      </w:r>
    </w:p>
    <w:p w:rsid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if still you get error</w:t>
      </w:r>
    </w:p>
    <w:p w:rsidR="00EA47E3" w:rsidRDefault="00EA47E3" w:rsidP="00EA47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try the following</w:t>
      </w:r>
    </w:p>
    <w:p w:rsidR="00EA47E3" w:rsidRDefault="00EA47E3" w:rsidP="00EA47E3">
      <w:r>
        <w:t>To run WAMP Server parallel with IIS 7, we need to assign port 8080 to WAMP Server so that it runs on [</w:t>
      </w:r>
      <w:proofErr w:type="spellStart"/>
      <w:r>
        <w:fldChar w:fldCharType="begin"/>
      </w:r>
      <w:r>
        <w:instrText xml:space="preserve"> HYPERLINK "http://localhost:8080" </w:instrText>
      </w:r>
      <w:r>
        <w:fldChar w:fldCharType="separate"/>
      </w:r>
      <w:r>
        <w:rPr>
          <w:rStyle w:val="Hyperlink"/>
        </w:rPr>
        <w:t>localhost</w:t>
      </w:r>
      <w:proofErr w:type="spellEnd"/>
      <w:r>
        <w:fldChar w:fldCharType="end"/>
      </w:r>
      <w:r>
        <w:t>] and IIS 7 runs on [</w:t>
      </w:r>
      <w:hyperlink r:id="rId16" w:history="1">
        <w:r>
          <w:rPr>
            <w:rStyle w:val="Hyperlink"/>
          </w:rPr>
          <w:t>localhost.com</w:t>
        </w:r>
      </w:hyperlink>
      <w:r>
        <w:t xml:space="preserve">] </w:t>
      </w:r>
      <w:r>
        <w:br/>
        <w:t xml:space="preserve">To do this, click on WAMP Server icon on taskbar and go to Apache &gt; </w:t>
      </w:r>
      <w:proofErr w:type="spellStart"/>
      <w:r>
        <w:t>httpd.conf</w:t>
      </w:r>
      <w:proofErr w:type="spellEnd"/>
      <w:r>
        <w:t xml:space="preserve"> </w:t>
      </w:r>
      <w:r>
        <w:br/>
      </w:r>
      <w:proofErr w:type="spellStart"/>
      <w:r>
        <w:t>httpd.conf</w:t>
      </w:r>
      <w:proofErr w:type="spellEnd"/>
      <w:r>
        <w:t xml:space="preserve"> file will be opened. Change ‘Listen 80’ to ‘Listen </w:t>
      </w:r>
      <w:proofErr w:type="gramStart"/>
      <w:r>
        <w:t>8080’ .</w:t>
      </w:r>
      <w:proofErr w:type="gramEnd"/>
      <w:r>
        <w:t xml:space="preserve"> Save and restart WAMP. </w:t>
      </w:r>
      <w:r>
        <w:br/>
        <w:t>Now you can access WAMP Server access on [</w:t>
      </w:r>
      <w:proofErr w:type="spellStart"/>
      <w:r>
        <w:fldChar w:fldCharType="begin"/>
      </w:r>
      <w:r>
        <w:instrText xml:space="preserve"> HYPERLINK "http://localhost:8080" </w:instrText>
      </w:r>
      <w:r>
        <w:fldChar w:fldCharType="separate"/>
      </w:r>
      <w:r>
        <w:rPr>
          <w:rStyle w:val="Hyperlink"/>
        </w:rPr>
        <w:t>localhost</w:t>
      </w:r>
      <w:proofErr w:type="spellEnd"/>
      <w:r>
        <w:fldChar w:fldCharType="end"/>
      </w:r>
      <w:r>
        <w:t>]</w:t>
      </w:r>
    </w:p>
    <w:p w:rsidR="00EA47E3" w:rsidRDefault="00EA47E3" w:rsidP="00EA47E3">
      <w:pPr>
        <w:pStyle w:val="ListParagraph"/>
        <w:numPr>
          <w:ilvl w:val="0"/>
          <w:numId w:val="1"/>
        </w:numPr>
      </w:pPr>
      <w:r>
        <w:t>Now open notepad</w:t>
      </w:r>
    </w:p>
    <w:p w:rsidR="00EA47E3" w:rsidRDefault="00EA47E3" w:rsidP="00EA47E3">
      <w:pPr>
        <w:pStyle w:val="ListParagraph"/>
        <w:numPr>
          <w:ilvl w:val="0"/>
          <w:numId w:val="1"/>
        </w:numPr>
      </w:pPr>
      <w:r>
        <w:t xml:space="preserve">Type some </w:t>
      </w:r>
      <w:proofErr w:type="spellStart"/>
      <w:r>
        <w:t>php</w:t>
      </w:r>
      <w:proofErr w:type="spellEnd"/>
      <w:r>
        <w:t xml:space="preserve"> code</w:t>
      </w:r>
    </w:p>
    <w:p w:rsidR="00EA47E3" w:rsidRDefault="00EA47E3" w:rsidP="00EA47E3">
      <w:pPr>
        <w:pStyle w:val="ListParagraph"/>
        <w:numPr>
          <w:ilvl w:val="0"/>
          <w:numId w:val="1"/>
        </w:numPr>
      </w:pPr>
      <w:r>
        <w:t xml:space="preserve">Save the file as </w:t>
      </w:r>
      <w:proofErr w:type="spellStart"/>
      <w:r>
        <w:t>test.php</w:t>
      </w:r>
      <w:proofErr w:type="spellEnd"/>
    </w:p>
    <w:p w:rsidR="00EA47E3" w:rsidRDefault="00EA47E3" w:rsidP="00EA47E3">
      <w:pPr>
        <w:pStyle w:val="ListParagraph"/>
        <w:numPr>
          <w:ilvl w:val="0"/>
          <w:numId w:val="1"/>
        </w:numPr>
      </w:pPr>
      <w:r>
        <w:t xml:space="preserve">The file has to be saved in c:\wamp\www   </w:t>
      </w:r>
    </w:p>
    <w:p w:rsidR="00EA47E3" w:rsidRDefault="00EA47E3" w:rsidP="00EA47E3">
      <w:pPr>
        <w:pStyle w:val="ListParagraph"/>
      </w:pPr>
    </w:p>
    <w:p w:rsidR="00EA47E3" w:rsidRDefault="00EA47E3" w:rsidP="00EA47E3">
      <w:r>
        <w:t>Now you can test by opening WAMP Server access on [</w:t>
      </w:r>
      <w:proofErr w:type="spellStart"/>
      <w:r>
        <w:t>localhost</w:t>
      </w:r>
      <w:proofErr w:type="spellEnd"/>
      <w:r>
        <w:t>]</w:t>
      </w:r>
    </w:p>
    <w:p w:rsidR="00EA47E3" w:rsidRDefault="00EA47E3" w:rsidP="00EA47E3">
      <w:r>
        <w:t xml:space="preserve">Type the </w:t>
      </w:r>
      <w:proofErr w:type="gramStart"/>
      <w:r>
        <w:t>following  in</w:t>
      </w:r>
      <w:proofErr w:type="gramEnd"/>
      <w:r>
        <w:t xml:space="preserve"> the address bar</w:t>
      </w:r>
    </w:p>
    <w:bookmarkStart w:id="0" w:name="_GoBack"/>
    <w:bookmarkEnd w:id="0"/>
    <w:p w:rsidR="00EA47E3" w:rsidRPr="00EA47E3" w:rsidRDefault="00BC76B6" w:rsidP="00EA47E3">
      <w:p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w:instrText>
      </w:r>
      <w:r w:rsidRPr="00BC76B6">
        <w:instrText>http://localhost:8080/test.php</w:instrText>
      </w:r>
      <w:r>
        <w:instrText xml:space="preserve">" </w:instrText>
      </w:r>
      <w:r>
        <w:fldChar w:fldCharType="separate"/>
      </w:r>
      <w:r w:rsidRPr="0098109B">
        <w:rPr>
          <w:rStyle w:val="Hyperlink"/>
        </w:rPr>
        <w:t>http://localhost:8080/test.php</w:t>
      </w:r>
      <w:r>
        <w:fldChar w:fldCharType="end"/>
      </w:r>
    </w:p>
    <w:p w:rsidR="00EA47E3" w:rsidRDefault="00EA47E3"/>
    <w:sectPr w:rsidR="00EA4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468E"/>
    <w:multiLevelType w:val="hybridMultilevel"/>
    <w:tmpl w:val="EAE2A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E3"/>
    <w:rsid w:val="00BC76B6"/>
    <w:rsid w:val="00EA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4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7E3"/>
    <w:rPr>
      <w:b/>
      <w:bCs/>
    </w:rPr>
  </w:style>
  <w:style w:type="paragraph" w:customStyle="1" w:styleId="wp-caption-text">
    <w:name w:val="wp-caption-text"/>
    <w:basedOn w:val="Normal"/>
    <w:rsid w:val="00EA47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7E3"/>
    <w:rPr>
      <w:i/>
      <w:iCs/>
    </w:rPr>
  </w:style>
  <w:style w:type="paragraph" w:styleId="BalloonText">
    <w:name w:val="Balloon Text"/>
    <w:basedOn w:val="Normal"/>
    <w:link w:val="BalloonTextChar"/>
    <w:uiPriority w:val="99"/>
    <w:semiHidden/>
    <w:unhideWhenUsed/>
    <w:rsid w:val="00EA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7E3"/>
    <w:rPr>
      <w:rFonts w:ascii="Tahoma" w:hAnsi="Tahoma" w:cs="Tahoma"/>
      <w:sz w:val="16"/>
      <w:szCs w:val="16"/>
    </w:rPr>
  </w:style>
  <w:style w:type="character" w:styleId="Hyperlink">
    <w:name w:val="Hyperlink"/>
    <w:basedOn w:val="DefaultParagraphFont"/>
    <w:uiPriority w:val="99"/>
    <w:unhideWhenUsed/>
    <w:rsid w:val="00EA47E3"/>
    <w:rPr>
      <w:color w:val="0000FF"/>
      <w:u w:val="single"/>
    </w:rPr>
  </w:style>
  <w:style w:type="paragraph" w:styleId="ListParagraph">
    <w:name w:val="List Paragraph"/>
    <w:basedOn w:val="Normal"/>
    <w:uiPriority w:val="34"/>
    <w:qFormat/>
    <w:rsid w:val="00EA4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4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7E3"/>
    <w:rPr>
      <w:b/>
      <w:bCs/>
    </w:rPr>
  </w:style>
  <w:style w:type="paragraph" w:customStyle="1" w:styleId="wp-caption-text">
    <w:name w:val="wp-caption-text"/>
    <w:basedOn w:val="Normal"/>
    <w:rsid w:val="00EA47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7E3"/>
    <w:rPr>
      <w:i/>
      <w:iCs/>
    </w:rPr>
  </w:style>
  <w:style w:type="paragraph" w:styleId="BalloonText">
    <w:name w:val="Balloon Text"/>
    <w:basedOn w:val="Normal"/>
    <w:link w:val="BalloonTextChar"/>
    <w:uiPriority w:val="99"/>
    <w:semiHidden/>
    <w:unhideWhenUsed/>
    <w:rsid w:val="00EA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7E3"/>
    <w:rPr>
      <w:rFonts w:ascii="Tahoma" w:hAnsi="Tahoma" w:cs="Tahoma"/>
      <w:sz w:val="16"/>
      <w:szCs w:val="16"/>
    </w:rPr>
  </w:style>
  <w:style w:type="character" w:styleId="Hyperlink">
    <w:name w:val="Hyperlink"/>
    <w:basedOn w:val="DefaultParagraphFont"/>
    <w:uiPriority w:val="99"/>
    <w:unhideWhenUsed/>
    <w:rsid w:val="00EA47E3"/>
    <w:rPr>
      <w:color w:val="0000FF"/>
      <w:u w:val="single"/>
    </w:rPr>
  </w:style>
  <w:style w:type="paragraph" w:styleId="ListParagraph">
    <w:name w:val="List Paragraph"/>
    <w:basedOn w:val="Normal"/>
    <w:uiPriority w:val="34"/>
    <w:qFormat/>
    <w:rsid w:val="00EA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82309">
      <w:bodyDiv w:val="1"/>
      <w:marLeft w:val="0"/>
      <w:marRight w:val="0"/>
      <w:marTop w:val="0"/>
      <w:marBottom w:val="0"/>
      <w:divBdr>
        <w:top w:val="none" w:sz="0" w:space="0" w:color="auto"/>
        <w:left w:val="none" w:sz="0" w:space="0" w:color="auto"/>
        <w:bottom w:val="none" w:sz="0" w:space="0" w:color="auto"/>
        <w:right w:val="none" w:sz="0" w:space="0" w:color="auto"/>
      </w:divBdr>
      <w:divsChild>
        <w:div w:id="342367564">
          <w:marLeft w:val="0"/>
          <w:marRight w:val="0"/>
          <w:marTop w:val="0"/>
          <w:marBottom w:val="0"/>
          <w:divBdr>
            <w:top w:val="none" w:sz="0" w:space="0" w:color="auto"/>
            <w:left w:val="none" w:sz="0" w:space="0" w:color="auto"/>
            <w:bottom w:val="none" w:sz="0" w:space="0" w:color="auto"/>
            <w:right w:val="none" w:sz="0" w:space="0" w:color="auto"/>
          </w:divBdr>
        </w:div>
        <w:div w:id="1813401314">
          <w:marLeft w:val="0"/>
          <w:marRight w:val="0"/>
          <w:marTop w:val="0"/>
          <w:marBottom w:val="0"/>
          <w:divBdr>
            <w:top w:val="none" w:sz="0" w:space="0" w:color="auto"/>
            <w:left w:val="none" w:sz="0" w:space="0" w:color="auto"/>
            <w:bottom w:val="none" w:sz="0" w:space="0" w:color="auto"/>
            <w:right w:val="none" w:sz="0" w:space="0" w:color="auto"/>
          </w:divBdr>
        </w:div>
        <w:div w:id="1611938016">
          <w:marLeft w:val="0"/>
          <w:marRight w:val="0"/>
          <w:marTop w:val="0"/>
          <w:marBottom w:val="0"/>
          <w:divBdr>
            <w:top w:val="none" w:sz="0" w:space="0" w:color="auto"/>
            <w:left w:val="none" w:sz="0" w:space="0" w:color="auto"/>
            <w:bottom w:val="none" w:sz="0" w:space="0" w:color="auto"/>
            <w:right w:val="none" w:sz="0" w:space="0" w:color="auto"/>
          </w:divBdr>
        </w:div>
        <w:div w:id="209978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drive.developerdrive.netdna-cdn.com/wp-content/uploads/2011/07/WAMP-Installation-2-e1315266756936.png"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developerdrive.developerdrive.netdna-cdn.com/wp-content/uploads/2011/07/WAMP-Management-5.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calhost.com" TargetMode="External"/><Relationship Id="rId1" Type="http://schemas.openxmlformats.org/officeDocument/2006/relationships/numbering" Target="numbering.xml"/><Relationship Id="rId6" Type="http://schemas.openxmlformats.org/officeDocument/2006/relationships/hyperlink" Target="http://developerdrive.developerdrive.netdna-cdn.com/wp-content/uploads/2011/07/Installing-WAMP-11-e1315266634373.pn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developerdrive.developerdrive.netdna-cdn.com/wp-content/uploads/2011/07/Installing-WAMP-3-e1315268470597.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veloperdrive.developerdrive.netdna-cdn.com/wp-content/uploads/2011/07/WAMP-local-host-6-e131535301095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2013-01-17T15:49:00Z</dcterms:created>
  <dcterms:modified xsi:type="dcterms:W3CDTF">2013-01-17T15:54:00Z</dcterms:modified>
</cp:coreProperties>
</file>